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5738D2" w14:textId="01D3E5AD" w:rsidR="00082004" w:rsidRPr="006F62FF" w:rsidRDefault="006E0975" w:rsidP="00082004">
      <w:pPr>
        <w:jc w:val="center"/>
        <w:rPr>
          <w:rFonts w:ascii="Calibri" w:hAnsi="Calibri" w:cs="Calibri"/>
          <w:i/>
          <w:iCs/>
          <w:sz w:val="52"/>
          <w:szCs w:val="52"/>
        </w:rPr>
      </w:pPr>
      <w:r>
        <w:rPr>
          <w:rFonts w:ascii="Calibri" w:hAnsi="Calibri" w:cs="Calibri"/>
          <w:i/>
          <w:iCs/>
          <w:sz w:val="52"/>
          <w:szCs w:val="52"/>
        </w:rPr>
        <w:pict w14:anchorId="0825A6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67.5pt">
            <v:imagedata r:id="rId5" o:title="Karavan"/>
          </v:shape>
        </w:pict>
      </w:r>
    </w:p>
    <w:p w14:paraId="762BB37E" w14:textId="4A4E26D9" w:rsidR="00082004" w:rsidRPr="006F62FF" w:rsidRDefault="00976278" w:rsidP="00082004">
      <w:pPr>
        <w:jc w:val="center"/>
        <w:rPr>
          <w:rFonts w:ascii="Calibri" w:hAnsi="Calibri" w:cs="Calibri"/>
          <w:b/>
          <w:sz w:val="52"/>
          <w:szCs w:val="52"/>
          <w:u w:val="single"/>
        </w:rPr>
      </w:pPr>
      <w:r>
        <w:rPr>
          <w:rFonts w:ascii="Calibri" w:hAnsi="Calibri" w:cs="Calibri"/>
        </w:rPr>
        <w:pict w14:anchorId="25C51210">
          <v:shape id="_x0000_s1026" type="#_x0000_t75" style="position:absolute;left:0;text-align:left;margin-left:360.45pt;margin-top:45.45pt;width:189.3pt;height:113.4pt;z-index:251656704;mso-wrap-distance-left:0;mso-wrap-distance-right:0" filled="t">
            <v:fill color2="black"/>
            <v:imagedata r:id="rId6" o:title=""/>
            <w10:wrap type="topAndBottom"/>
          </v:shape>
        </w:pict>
      </w:r>
      <w:r>
        <w:rPr>
          <w:noProof/>
        </w:rPr>
        <w:pict w14:anchorId="0975D927">
          <v:shape id="_x0000_s1032" type="#_x0000_t75" style="position:absolute;left:0;text-align:left;margin-left:180.55pt;margin-top:47.15pt;width:164.7pt;height:112pt;z-index:251664896;mso-position-horizontal-relative:text;mso-position-vertical-relative:text">
            <v:imagedata r:id="rId7" o:title="" croptop="6284f"/>
          </v:shape>
        </w:pict>
      </w:r>
      <w:r>
        <w:rPr>
          <w:noProof/>
        </w:rPr>
        <w:pict w14:anchorId="679C50E7">
          <v:shape id="_x0000_s1031" type="#_x0000_t75" style="position:absolute;left:0;text-align:left;margin-left:5.25pt;margin-top:47.15pt;width:162.1pt;height:111.7pt;z-index:251662848;mso-position-horizontal-relative:text;mso-position-vertical-relative:text">
            <v:imagedata r:id="rId8" o:title="" croptop="5309f"/>
          </v:shape>
        </w:pict>
      </w:r>
      <w:r w:rsidR="00082004" w:rsidRPr="006F62FF">
        <w:rPr>
          <w:rFonts w:ascii="Calibri" w:hAnsi="Calibri" w:cs="Calibri"/>
          <w:i/>
          <w:iCs/>
          <w:sz w:val="52"/>
          <w:szCs w:val="52"/>
        </w:rPr>
        <w:t>P o z n á v a c í   z á j e z d</w:t>
      </w:r>
    </w:p>
    <w:p w14:paraId="0591D580" w14:textId="2A98612D" w:rsidR="009C0E52" w:rsidRPr="00976278" w:rsidRDefault="009C0E52" w:rsidP="00B31D4E">
      <w:pPr>
        <w:pStyle w:val="Zhlav"/>
        <w:rPr>
          <w:rFonts w:ascii="Calibri" w:hAnsi="Calibri" w:cs="Calibri"/>
          <w:sz w:val="20"/>
          <w:szCs w:val="16"/>
        </w:rPr>
      </w:pPr>
    </w:p>
    <w:p w14:paraId="46B83231" w14:textId="2E0ECE18" w:rsidR="009C0E52" w:rsidRPr="009C0E52" w:rsidRDefault="009C0E52">
      <w:pPr>
        <w:jc w:val="center"/>
        <w:rPr>
          <w:rFonts w:ascii="Calibri" w:hAnsi="Calibri" w:cs="Calibri"/>
          <w:b/>
          <w:sz w:val="52"/>
          <w:szCs w:val="52"/>
          <w:u w:val="single"/>
        </w:rPr>
      </w:pPr>
      <w:r w:rsidRPr="009C0E52">
        <w:rPr>
          <w:rFonts w:ascii="Calibri" w:hAnsi="Calibri" w:cs="Calibri"/>
          <w:b/>
          <w:sz w:val="72"/>
          <w:szCs w:val="72"/>
          <w:u w:val="single"/>
        </w:rPr>
        <w:t>I T Á L I E</w:t>
      </w:r>
      <w:r w:rsidRPr="009C0E52">
        <w:rPr>
          <w:rFonts w:ascii="Calibri" w:hAnsi="Calibri" w:cs="Calibri"/>
          <w:b/>
          <w:sz w:val="72"/>
          <w:szCs w:val="72"/>
        </w:rPr>
        <w:t xml:space="preserve"> </w:t>
      </w:r>
    </w:p>
    <w:p w14:paraId="236A5F77" w14:textId="1CE63999" w:rsidR="009C0E52" w:rsidRPr="001C1589" w:rsidRDefault="009C0E52" w:rsidP="00B31D4E">
      <w:pPr>
        <w:jc w:val="center"/>
        <w:rPr>
          <w:rFonts w:ascii="Calibri" w:hAnsi="Calibri" w:cs="Calibri"/>
          <w:sz w:val="20"/>
        </w:rPr>
      </w:pPr>
      <w:r w:rsidRPr="001C1589">
        <w:rPr>
          <w:rFonts w:ascii="Calibri" w:hAnsi="Calibri" w:cs="Calibri"/>
          <w:b/>
          <w:sz w:val="44"/>
          <w:szCs w:val="44"/>
          <w:u w:val="single"/>
        </w:rPr>
        <w:t>Florencie, Pisa,</w:t>
      </w:r>
      <w:r w:rsidR="009664E7">
        <w:rPr>
          <w:rFonts w:ascii="Calibri" w:hAnsi="Calibri" w:cs="Calibri"/>
          <w:b/>
          <w:sz w:val="44"/>
          <w:szCs w:val="44"/>
          <w:u w:val="single"/>
        </w:rPr>
        <w:t xml:space="preserve"> Siena,</w:t>
      </w:r>
      <w:r w:rsidRPr="001C1589">
        <w:rPr>
          <w:rFonts w:ascii="Calibri" w:hAnsi="Calibri" w:cs="Calibri"/>
          <w:b/>
          <w:sz w:val="44"/>
          <w:szCs w:val="44"/>
          <w:u w:val="single"/>
        </w:rPr>
        <w:t xml:space="preserve"> </w:t>
      </w:r>
      <w:r w:rsidR="009770B8" w:rsidRPr="001C1589">
        <w:rPr>
          <w:rFonts w:ascii="Calibri" w:hAnsi="Calibri" w:cs="Calibri"/>
          <w:b/>
          <w:sz w:val="44"/>
          <w:szCs w:val="44"/>
          <w:u w:val="single"/>
        </w:rPr>
        <w:t>Řím, Vatikán</w:t>
      </w:r>
      <w:r w:rsidRPr="001C1589">
        <w:rPr>
          <w:rFonts w:ascii="Calibri" w:hAnsi="Calibri" w:cs="Calibri"/>
          <w:b/>
          <w:sz w:val="44"/>
          <w:szCs w:val="44"/>
          <w:u w:val="single"/>
        </w:rPr>
        <w:t xml:space="preserve">, Pompeje, </w:t>
      </w:r>
      <w:r w:rsidR="00BB3B4F">
        <w:rPr>
          <w:rFonts w:ascii="Calibri" w:hAnsi="Calibri" w:cs="Calibri"/>
          <w:b/>
          <w:sz w:val="44"/>
          <w:szCs w:val="44"/>
          <w:u w:val="single"/>
        </w:rPr>
        <w:t>Neapol</w:t>
      </w:r>
      <w:r w:rsidRPr="001C1589">
        <w:rPr>
          <w:rFonts w:ascii="Calibri" w:hAnsi="Calibri" w:cs="Calibri"/>
          <w:b/>
          <w:sz w:val="44"/>
          <w:szCs w:val="44"/>
          <w:u w:val="single"/>
        </w:rPr>
        <w:t>, Capri</w:t>
      </w:r>
    </w:p>
    <w:p w14:paraId="3561AD10" w14:textId="70ACB56C" w:rsidR="008C57B1" w:rsidRPr="00B31AD4" w:rsidRDefault="009C0E52" w:rsidP="00B31AD4">
      <w:pPr>
        <w:widowControl/>
        <w:suppressAutoHyphens w:val="0"/>
        <w:rPr>
          <w:rFonts w:ascii="Arial" w:hAnsi="Arial" w:cs="Arial"/>
          <w:shd w:val="clear" w:color="auto" w:fill="FFFFFF"/>
        </w:rPr>
      </w:pPr>
      <w:r w:rsidRPr="009C0E52">
        <w:rPr>
          <w:rFonts w:ascii="Calibri" w:hAnsi="Calibri" w:cs="Calibri"/>
          <w:b/>
          <w:sz w:val="32"/>
          <w:szCs w:val="32"/>
        </w:rPr>
        <w:t xml:space="preserve">Florencie - </w:t>
      </w:r>
      <w:r w:rsidRPr="009C0E52">
        <w:rPr>
          <w:rFonts w:ascii="Calibri" w:hAnsi="Calibri" w:cs="Calibri"/>
          <w:sz w:val="32"/>
          <w:szCs w:val="32"/>
        </w:rPr>
        <w:t>dóm Santa Maria del Fiore, Piazza Signoria, Palazzo Vecchio, galerie Uffizi, Michelangelův David, Most zlatníků, kostel Santa Croce …,</w:t>
      </w:r>
      <w:r w:rsidRPr="009C0E52">
        <w:rPr>
          <w:rFonts w:ascii="Calibri" w:hAnsi="Calibri" w:cs="Calibri"/>
          <w:b/>
          <w:sz w:val="32"/>
          <w:szCs w:val="32"/>
        </w:rPr>
        <w:t xml:space="preserve"> Pisa </w:t>
      </w:r>
      <w:r w:rsidRPr="009C0E52">
        <w:rPr>
          <w:rFonts w:ascii="Calibri" w:hAnsi="Calibri" w:cs="Calibri"/>
          <w:sz w:val="32"/>
          <w:szCs w:val="32"/>
        </w:rPr>
        <w:t xml:space="preserve">- Piazza del Duomo, Dóm, Šikmá věž..., </w:t>
      </w:r>
      <w:r w:rsidR="009664E7">
        <w:rPr>
          <w:rFonts w:ascii="Calibri" w:hAnsi="Calibri" w:cs="Calibri"/>
          <w:b/>
          <w:sz w:val="32"/>
          <w:szCs w:val="32"/>
        </w:rPr>
        <w:t xml:space="preserve">Siena – </w:t>
      </w:r>
      <w:r w:rsidR="009664E7">
        <w:rPr>
          <w:rFonts w:ascii="Calibri" w:hAnsi="Calibri" w:cs="Calibri"/>
          <w:sz w:val="32"/>
          <w:szCs w:val="32"/>
        </w:rPr>
        <w:t>náměstí Piazza del Campo,</w:t>
      </w:r>
      <w:r w:rsidR="00B31AD4">
        <w:rPr>
          <w:rFonts w:ascii="Calibri" w:hAnsi="Calibri" w:cs="Calibri"/>
          <w:sz w:val="32"/>
          <w:szCs w:val="32"/>
        </w:rPr>
        <w:t xml:space="preserve"> </w:t>
      </w:r>
      <w:r w:rsidR="00B31AD4" w:rsidRPr="00B31AD4">
        <w:rPr>
          <w:rFonts w:asciiTheme="minorHAnsi" w:hAnsiTheme="minorHAnsi" w:cstheme="minorHAnsi"/>
          <w:sz w:val="32"/>
          <w:szCs w:val="32"/>
          <w:shd w:val="clear" w:color="auto" w:fill="FFFFFF"/>
        </w:rPr>
        <w:t>Katedrála Nanebevzetí Panny Marie</w:t>
      </w:r>
      <w:r w:rsidR="00B31AD4" w:rsidRPr="00B31AD4">
        <w:rPr>
          <w:rFonts w:ascii="Arial" w:hAnsi="Arial" w:cs="Arial"/>
          <w:shd w:val="clear" w:color="auto" w:fill="FFFFFF"/>
        </w:rPr>
        <w:t>,</w:t>
      </w:r>
      <w:r w:rsidR="00B31AD4">
        <w:rPr>
          <w:rFonts w:ascii="Arial" w:hAnsi="Arial" w:cs="Arial"/>
          <w:shd w:val="clear" w:color="auto" w:fill="FFFFFF"/>
        </w:rPr>
        <w:t xml:space="preserve"> </w:t>
      </w:r>
      <w:r w:rsidR="00B31AD4" w:rsidRPr="009C0E52">
        <w:rPr>
          <w:rFonts w:ascii="Calibri" w:hAnsi="Calibri" w:cs="Calibri"/>
          <w:b/>
          <w:sz w:val="32"/>
          <w:szCs w:val="32"/>
        </w:rPr>
        <w:t>Řím</w:t>
      </w:r>
      <w:r w:rsidR="00B31AD4" w:rsidRPr="009C0E52">
        <w:rPr>
          <w:rFonts w:ascii="Calibri" w:hAnsi="Calibri" w:cs="Calibri"/>
          <w:sz w:val="32"/>
          <w:szCs w:val="32"/>
        </w:rPr>
        <w:t xml:space="preserve"> - Koloseum, Kapitol, Kapitolské náměstí, Forum Romanum, Fontána di </w:t>
      </w:r>
      <w:r w:rsidR="00B31AD4" w:rsidRPr="00B31AD4">
        <w:rPr>
          <w:rFonts w:asciiTheme="minorHAnsi" w:hAnsiTheme="minorHAnsi" w:cstheme="minorHAnsi"/>
          <w:sz w:val="32"/>
          <w:szCs w:val="32"/>
        </w:rPr>
        <w:t>Trevi, Pantheon...</w:t>
      </w:r>
      <w:r w:rsidR="00B31AD4" w:rsidRPr="00B31AD4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B31AD4" w:rsidRPr="00B31AD4">
        <w:rPr>
          <w:rFonts w:asciiTheme="minorHAnsi" w:hAnsiTheme="minorHAnsi" w:cstheme="minorHAnsi"/>
          <w:b/>
          <w:sz w:val="32"/>
          <w:szCs w:val="32"/>
        </w:rPr>
        <w:t xml:space="preserve">Vatikán </w:t>
      </w:r>
      <w:r w:rsidR="00B31AD4" w:rsidRPr="00B31AD4">
        <w:rPr>
          <w:rFonts w:asciiTheme="minorHAnsi" w:hAnsiTheme="minorHAnsi" w:cstheme="minorHAnsi"/>
          <w:sz w:val="32"/>
          <w:szCs w:val="32"/>
        </w:rPr>
        <w:t xml:space="preserve">- Sixtinská kaple, chrám Svatého Petra, Michelangelova Pieta ..., </w:t>
      </w:r>
      <w:r w:rsidR="00B31AD4" w:rsidRPr="00B31AD4">
        <w:rPr>
          <w:rFonts w:asciiTheme="minorHAnsi" w:hAnsiTheme="minorHAnsi" w:cstheme="minorHAnsi"/>
          <w:b/>
          <w:sz w:val="32"/>
          <w:szCs w:val="32"/>
        </w:rPr>
        <w:t xml:space="preserve">Pompeje, </w:t>
      </w:r>
      <w:r w:rsidR="00B31AD4" w:rsidRPr="00B31AD4">
        <w:rPr>
          <w:rFonts w:asciiTheme="minorHAnsi" w:hAnsiTheme="minorHAnsi" w:cstheme="minorHAnsi"/>
          <w:b/>
          <w:sz w:val="32"/>
          <w:szCs w:val="32"/>
        </w:rPr>
        <w:t xml:space="preserve">Neapol - </w:t>
      </w:r>
      <w:r w:rsidR="00B31AD4" w:rsidRPr="00B31AD4">
        <w:rPr>
          <w:rFonts w:asciiTheme="minorHAnsi" w:hAnsiTheme="minorHAnsi" w:cstheme="minorHAnsi"/>
          <w:sz w:val="32"/>
          <w:szCs w:val="32"/>
        </w:rPr>
        <w:t xml:space="preserve">náměstí </w:t>
      </w:r>
      <w:r w:rsidR="00B31AD4" w:rsidRPr="009C781C">
        <w:rPr>
          <w:rStyle w:val="Siln"/>
          <w:rFonts w:asciiTheme="minorHAnsi" w:hAnsiTheme="minorHAnsi" w:cstheme="minorHAnsi"/>
          <w:b w:val="0"/>
          <w:bCs w:val="0"/>
          <w:sz w:val="32"/>
          <w:szCs w:val="32"/>
        </w:rPr>
        <w:t>Piazza del Plebiscito</w:t>
      </w:r>
      <w:r w:rsidR="00B31AD4" w:rsidRPr="009C781C"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="00B31AD4" w:rsidRPr="009C781C">
        <w:rPr>
          <w:rStyle w:val="Siln"/>
          <w:rFonts w:asciiTheme="minorHAnsi" w:hAnsiTheme="minorHAnsi" w:cstheme="minorHAnsi"/>
          <w:b w:val="0"/>
          <w:bCs w:val="0"/>
          <w:sz w:val="32"/>
          <w:szCs w:val="32"/>
        </w:rPr>
        <w:t>Královský palác</w:t>
      </w:r>
      <w:r w:rsidR="00B31AD4" w:rsidRPr="009C781C">
        <w:rPr>
          <w:rFonts w:asciiTheme="minorHAnsi" w:hAnsiTheme="minorHAnsi" w:cstheme="minorHAnsi"/>
          <w:sz w:val="32"/>
          <w:szCs w:val="32"/>
        </w:rPr>
        <w:t xml:space="preserve"> a</w:t>
      </w:r>
      <w:r w:rsidR="00B31AD4" w:rsidRPr="009C781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B31AD4" w:rsidRPr="009C781C">
        <w:rPr>
          <w:rStyle w:val="Siln"/>
          <w:rFonts w:asciiTheme="minorHAnsi" w:hAnsiTheme="minorHAnsi" w:cstheme="minorHAnsi"/>
          <w:b w:val="0"/>
          <w:bCs w:val="0"/>
          <w:sz w:val="32"/>
          <w:szCs w:val="32"/>
        </w:rPr>
        <w:t>Královská bazilika San Francesco di Paola</w:t>
      </w:r>
      <w:r w:rsidR="00B31AD4" w:rsidRPr="009C781C"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="00B31AD4" w:rsidRPr="009C781C">
        <w:rPr>
          <w:rStyle w:val="Siln"/>
          <w:rFonts w:asciiTheme="minorHAnsi" w:hAnsiTheme="minorHAnsi" w:cstheme="minorHAnsi"/>
          <w:b w:val="0"/>
          <w:bCs w:val="0"/>
          <w:sz w:val="32"/>
          <w:szCs w:val="32"/>
        </w:rPr>
        <w:t>Neapolská katedrála – Duomo</w:t>
      </w:r>
      <w:r w:rsidR="00B31AD4" w:rsidRPr="00B31AD4">
        <w:rPr>
          <w:rFonts w:asciiTheme="minorHAnsi" w:hAnsiTheme="minorHAnsi" w:cstheme="minorHAnsi"/>
          <w:sz w:val="32"/>
          <w:szCs w:val="32"/>
        </w:rPr>
        <w:t xml:space="preserve">, Středověký </w:t>
      </w:r>
      <w:r w:rsidR="00B31AD4" w:rsidRPr="009C781C">
        <w:rPr>
          <w:rFonts w:asciiTheme="minorHAnsi" w:hAnsiTheme="minorHAnsi" w:cstheme="minorHAnsi"/>
          <w:b/>
          <w:bCs/>
          <w:sz w:val="32"/>
          <w:szCs w:val="32"/>
        </w:rPr>
        <w:t xml:space="preserve">hrad </w:t>
      </w:r>
      <w:r w:rsidR="00B31AD4" w:rsidRPr="009C781C">
        <w:rPr>
          <w:rStyle w:val="Siln"/>
          <w:rFonts w:asciiTheme="minorHAnsi" w:hAnsiTheme="minorHAnsi" w:cstheme="minorHAnsi"/>
          <w:b w:val="0"/>
          <w:bCs w:val="0"/>
          <w:sz w:val="32"/>
          <w:szCs w:val="32"/>
        </w:rPr>
        <w:t>Castel Nuovo</w:t>
      </w:r>
      <w:r w:rsidR="00B31AD4" w:rsidRPr="009C781C">
        <w:rPr>
          <w:rStyle w:val="Siln"/>
          <w:rFonts w:asciiTheme="minorHAnsi" w:hAnsiTheme="minorHAnsi" w:cstheme="minorHAnsi"/>
          <w:b w:val="0"/>
          <w:bCs w:val="0"/>
          <w:sz w:val="32"/>
          <w:szCs w:val="32"/>
        </w:rPr>
        <w:t>,</w:t>
      </w:r>
      <w:r w:rsidR="00B31AD4" w:rsidRPr="00B31AD4">
        <w:rPr>
          <w:rStyle w:val="Siln"/>
          <w:rFonts w:asciiTheme="minorHAnsi" w:hAnsiTheme="minorHAnsi" w:cstheme="minorHAnsi"/>
          <w:sz w:val="32"/>
          <w:szCs w:val="32"/>
        </w:rPr>
        <w:t xml:space="preserve"> </w:t>
      </w:r>
      <w:r w:rsidR="009664E7" w:rsidRPr="00B31AD4">
        <w:rPr>
          <w:rFonts w:asciiTheme="minorHAnsi" w:hAnsiTheme="minorHAnsi" w:cstheme="minorHAnsi"/>
          <w:b/>
          <w:sz w:val="32"/>
          <w:szCs w:val="32"/>
        </w:rPr>
        <w:t>C</w:t>
      </w:r>
      <w:r w:rsidRPr="00B31AD4">
        <w:rPr>
          <w:rFonts w:asciiTheme="minorHAnsi" w:hAnsiTheme="minorHAnsi" w:cstheme="minorHAnsi"/>
          <w:b/>
          <w:sz w:val="32"/>
          <w:szCs w:val="32"/>
        </w:rPr>
        <w:t xml:space="preserve">apri </w:t>
      </w:r>
      <w:r w:rsidRPr="00B31AD4">
        <w:rPr>
          <w:rFonts w:asciiTheme="minorHAnsi" w:hAnsiTheme="minorHAnsi" w:cstheme="minorHAnsi"/>
          <w:sz w:val="32"/>
          <w:szCs w:val="32"/>
        </w:rPr>
        <w:t>- Marina Grande, útesy</w:t>
      </w:r>
      <w:r w:rsidRPr="009C0E52">
        <w:rPr>
          <w:rFonts w:ascii="Calibri" w:hAnsi="Calibri" w:cs="Calibri"/>
          <w:sz w:val="32"/>
          <w:szCs w:val="32"/>
        </w:rPr>
        <w:t xml:space="preserve"> Faragliony, zahrady Augustovy, Anacapri..., </w:t>
      </w:r>
    </w:p>
    <w:tbl>
      <w:tblPr>
        <w:tblW w:w="0" w:type="auto"/>
        <w:tblInd w:w="2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5535"/>
        <w:gridCol w:w="5458"/>
      </w:tblGrid>
      <w:tr w:rsidR="009C0E52" w:rsidRPr="009C0E52" w14:paraId="1BF69037" w14:textId="77777777" w:rsidTr="008C57B1">
        <w:trPr>
          <w:trHeight w:val="680"/>
        </w:trPr>
        <w:tc>
          <w:tcPr>
            <w:tcW w:w="5535" w:type="dxa"/>
            <w:shd w:val="clear" w:color="auto" w:fill="auto"/>
            <w:vAlign w:val="center"/>
          </w:tcPr>
          <w:p w14:paraId="7F392024" w14:textId="77777777" w:rsidR="009C0E52" w:rsidRPr="009C0E52" w:rsidRDefault="009C0E52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sz w:val="52"/>
                <w:szCs w:val="52"/>
              </w:rPr>
            </w:pPr>
            <w:r w:rsidRPr="009C0E52">
              <w:rPr>
                <w:rFonts w:ascii="Calibri" w:hAnsi="Calibri" w:cs="Calibri"/>
                <w:b/>
                <w:sz w:val="52"/>
                <w:szCs w:val="52"/>
              </w:rPr>
              <w:t>termín</w:t>
            </w:r>
          </w:p>
        </w:tc>
        <w:tc>
          <w:tcPr>
            <w:tcW w:w="5458" w:type="dxa"/>
            <w:shd w:val="clear" w:color="auto" w:fill="auto"/>
            <w:vAlign w:val="center"/>
          </w:tcPr>
          <w:p w14:paraId="4D930368" w14:textId="77777777" w:rsidR="009C0E52" w:rsidRPr="009C0E52" w:rsidRDefault="009C0E52">
            <w:pPr>
              <w:pStyle w:val="Styltabulky"/>
              <w:snapToGrid w:val="0"/>
              <w:jc w:val="center"/>
              <w:rPr>
                <w:rFonts w:ascii="Calibri" w:hAnsi="Calibri" w:cs="Calibri"/>
              </w:rPr>
            </w:pPr>
            <w:r w:rsidRPr="009C0E52">
              <w:rPr>
                <w:rFonts w:ascii="Calibri" w:hAnsi="Calibri" w:cs="Calibri"/>
                <w:b/>
                <w:sz w:val="52"/>
                <w:szCs w:val="52"/>
              </w:rPr>
              <w:t>cena za osobu</w:t>
            </w:r>
          </w:p>
        </w:tc>
      </w:tr>
      <w:tr w:rsidR="009C0E52" w:rsidRPr="009C0E52" w14:paraId="0A5F2EAA" w14:textId="77777777" w:rsidTr="008C57B1">
        <w:trPr>
          <w:trHeight w:val="128"/>
        </w:trPr>
        <w:tc>
          <w:tcPr>
            <w:tcW w:w="5535" w:type="dxa"/>
            <w:shd w:val="clear" w:color="auto" w:fill="auto"/>
            <w:vAlign w:val="center"/>
          </w:tcPr>
          <w:p w14:paraId="5D0742E1" w14:textId="162CB0B5" w:rsidR="009C0E52" w:rsidRPr="009C0E52" w:rsidRDefault="009C0E52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sz w:val="64"/>
                <w:szCs w:val="64"/>
              </w:rPr>
            </w:pPr>
            <w:r w:rsidRPr="009C0E52">
              <w:rPr>
                <w:rFonts w:ascii="Calibri" w:hAnsi="Calibri" w:cs="Calibri"/>
                <w:b/>
                <w:sz w:val="60"/>
                <w:szCs w:val="60"/>
              </w:rPr>
              <w:t>1</w:t>
            </w:r>
            <w:r w:rsidR="009664E7">
              <w:rPr>
                <w:rFonts w:ascii="Calibri" w:hAnsi="Calibri" w:cs="Calibri"/>
                <w:b/>
                <w:sz w:val="60"/>
                <w:szCs w:val="60"/>
              </w:rPr>
              <w:t>0</w:t>
            </w:r>
            <w:r w:rsidRPr="009C0E52">
              <w:rPr>
                <w:rFonts w:ascii="Calibri" w:hAnsi="Calibri" w:cs="Calibri"/>
                <w:b/>
                <w:sz w:val="60"/>
                <w:szCs w:val="60"/>
              </w:rPr>
              <w:t xml:space="preserve">.5. - </w:t>
            </w:r>
            <w:r w:rsidR="001C1589">
              <w:rPr>
                <w:rFonts w:ascii="Calibri" w:hAnsi="Calibri" w:cs="Calibri"/>
                <w:b/>
                <w:sz w:val="60"/>
                <w:szCs w:val="60"/>
              </w:rPr>
              <w:t>1</w:t>
            </w:r>
            <w:r w:rsidR="009664E7">
              <w:rPr>
                <w:rFonts w:ascii="Calibri" w:hAnsi="Calibri" w:cs="Calibri"/>
                <w:b/>
                <w:sz w:val="60"/>
                <w:szCs w:val="60"/>
              </w:rPr>
              <w:t>7</w:t>
            </w:r>
            <w:r w:rsidRPr="009C0E52">
              <w:rPr>
                <w:rFonts w:ascii="Calibri" w:hAnsi="Calibri" w:cs="Calibri"/>
                <w:b/>
                <w:sz w:val="60"/>
                <w:szCs w:val="60"/>
              </w:rPr>
              <w:t>.5.202</w:t>
            </w:r>
            <w:r w:rsidR="009664E7">
              <w:rPr>
                <w:rFonts w:ascii="Calibri" w:hAnsi="Calibri" w:cs="Calibri"/>
                <w:b/>
                <w:sz w:val="60"/>
                <w:szCs w:val="60"/>
              </w:rPr>
              <w:t>4</w:t>
            </w:r>
          </w:p>
        </w:tc>
        <w:tc>
          <w:tcPr>
            <w:tcW w:w="5458" w:type="dxa"/>
            <w:shd w:val="clear" w:color="auto" w:fill="auto"/>
            <w:vAlign w:val="center"/>
          </w:tcPr>
          <w:p w14:paraId="7A9D94B7" w14:textId="21AACCC0" w:rsidR="009C0E52" w:rsidRPr="009C0E52" w:rsidRDefault="009C0E52">
            <w:pPr>
              <w:pStyle w:val="Styltabulky"/>
              <w:snapToGrid w:val="0"/>
              <w:jc w:val="center"/>
              <w:rPr>
                <w:rFonts w:ascii="Calibri" w:hAnsi="Calibri" w:cs="Calibri"/>
                <w:sz w:val="64"/>
                <w:szCs w:val="64"/>
              </w:rPr>
            </w:pPr>
            <w:r w:rsidRPr="009C0E52">
              <w:rPr>
                <w:rFonts w:ascii="Calibri" w:hAnsi="Calibri" w:cs="Calibri"/>
                <w:b/>
                <w:sz w:val="64"/>
                <w:szCs w:val="64"/>
              </w:rPr>
              <w:t xml:space="preserve"> </w:t>
            </w:r>
            <w:r w:rsidR="009664E7">
              <w:rPr>
                <w:rFonts w:ascii="Calibri" w:hAnsi="Calibri" w:cs="Calibri"/>
                <w:b/>
                <w:sz w:val="64"/>
                <w:szCs w:val="64"/>
              </w:rPr>
              <w:t>10</w:t>
            </w:r>
            <w:r w:rsidR="008C57B1" w:rsidRPr="009C0E52">
              <w:rPr>
                <w:rFonts w:ascii="Calibri" w:hAnsi="Calibri" w:cs="Calibri"/>
                <w:b/>
                <w:sz w:val="64"/>
                <w:szCs w:val="64"/>
              </w:rPr>
              <w:t> </w:t>
            </w:r>
            <w:r w:rsidR="0045517C">
              <w:rPr>
                <w:rFonts w:ascii="Calibri" w:hAnsi="Calibri" w:cs="Calibri"/>
                <w:b/>
                <w:sz w:val="64"/>
                <w:szCs w:val="64"/>
              </w:rPr>
              <w:t>9</w:t>
            </w:r>
            <w:r w:rsidR="008C57B1" w:rsidRPr="009C0E52">
              <w:rPr>
                <w:rFonts w:ascii="Calibri" w:hAnsi="Calibri" w:cs="Calibri"/>
                <w:b/>
                <w:sz w:val="64"/>
                <w:szCs w:val="64"/>
              </w:rPr>
              <w:t>5</w:t>
            </w:r>
            <w:r w:rsidR="001C1589">
              <w:rPr>
                <w:rFonts w:ascii="Calibri" w:hAnsi="Calibri" w:cs="Calibri"/>
                <w:b/>
                <w:sz w:val="64"/>
                <w:szCs w:val="64"/>
              </w:rPr>
              <w:t>0</w:t>
            </w:r>
            <w:r w:rsidR="008C57B1" w:rsidRPr="009C0E52">
              <w:rPr>
                <w:rFonts w:ascii="Calibri" w:hAnsi="Calibri" w:cs="Calibri"/>
                <w:b/>
                <w:sz w:val="64"/>
                <w:szCs w:val="64"/>
              </w:rPr>
              <w:t xml:space="preserve"> Kč</w:t>
            </w:r>
          </w:p>
        </w:tc>
      </w:tr>
    </w:tbl>
    <w:p w14:paraId="008DDEBE" w14:textId="0BBFA368" w:rsidR="009C0E52" w:rsidRPr="009C0E52" w:rsidRDefault="009C0E52" w:rsidP="00082004">
      <w:pPr>
        <w:spacing w:before="120"/>
        <w:rPr>
          <w:rFonts w:ascii="Calibri" w:hAnsi="Calibri" w:cs="Calibri"/>
          <w:b/>
          <w:sz w:val="20"/>
        </w:rPr>
      </w:pPr>
      <w:r w:rsidRPr="009C0E52">
        <w:rPr>
          <w:rFonts w:ascii="Calibri" w:hAnsi="Calibri" w:cs="Calibri"/>
          <w:b/>
          <w:sz w:val="28"/>
          <w:szCs w:val="28"/>
          <w:u w:val="single"/>
        </w:rPr>
        <w:t>Cena zahrnuje:</w:t>
      </w:r>
      <w:r w:rsidRPr="009C0E52">
        <w:rPr>
          <w:rFonts w:ascii="Calibri" w:hAnsi="Calibri" w:cs="Calibri"/>
          <w:b/>
          <w:sz w:val="28"/>
          <w:szCs w:val="28"/>
        </w:rPr>
        <w:t xml:space="preserve"> </w:t>
      </w:r>
      <w:r w:rsidRPr="00462F8F">
        <w:rPr>
          <w:rFonts w:ascii="Calibri" w:hAnsi="Calibri" w:cs="Calibri"/>
          <w:sz w:val="28"/>
          <w:szCs w:val="28"/>
        </w:rPr>
        <w:t>dopravu luxusním autobusem, 5x ubytování v hotelu ve dvoulůžkových</w:t>
      </w:r>
      <w:r w:rsidR="00462F8F" w:rsidRPr="00462F8F">
        <w:rPr>
          <w:rFonts w:ascii="Calibri" w:hAnsi="Calibri" w:cs="Calibri"/>
          <w:sz w:val="28"/>
          <w:szCs w:val="28"/>
        </w:rPr>
        <w:t xml:space="preserve"> nebo třílůžkových </w:t>
      </w:r>
      <w:r w:rsidRPr="00462F8F">
        <w:rPr>
          <w:rFonts w:ascii="Calibri" w:hAnsi="Calibri" w:cs="Calibri"/>
          <w:sz w:val="28"/>
          <w:szCs w:val="28"/>
        </w:rPr>
        <w:t xml:space="preserve"> pokojích se </w:t>
      </w:r>
      <w:r w:rsidR="001C1589" w:rsidRPr="00462F8F">
        <w:rPr>
          <w:rFonts w:ascii="Calibri" w:hAnsi="Calibri" w:cs="Calibri"/>
          <w:sz w:val="28"/>
          <w:szCs w:val="28"/>
        </w:rPr>
        <w:t>sociálním zařízením</w:t>
      </w:r>
      <w:r w:rsidRPr="00462F8F">
        <w:rPr>
          <w:rFonts w:ascii="Calibri" w:hAnsi="Calibri" w:cs="Calibri"/>
          <w:sz w:val="28"/>
          <w:szCs w:val="28"/>
        </w:rPr>
        <w:t>, 5x polopenzi, průvodce, pojištění CK proti úpadku</w:t>
      </w:r>
    </w:p>
    <w:p w14:paraId="5DA6CE3A" w14:textId="2DE721BB" w:rsidR="009C0E52" w:rsidRPr="009C0E52" w:rsidRDefault="009C0E52" w:rsidP="00082004">
      <w:pPr>
        <w:rPr>
          <w:rFonts w:ascii="Calibri" w:hAnsi="Calibri" w:cs="Calibri"/>
          <w:b/>
          <w:sz w:val="28"/>
          <w:szCs w:val="28"/>
          <w:u w:val="single"/>
        </w:rPr>
      </w:pPr>
      <w:r w:rsidRPr="009C0E52">
        <w:rPr>
          <w:rFonts w:ascii="Calibri" w:hAnsi="Calibri" w:cs="Calibri"/>
          <w:b/>
          <w:sz w:val="28"/>
          <w:szCs w:val="28"/>
          <w:u w:val="single"/>
        </w:rPr>
        <w:t>Cena nezahrnuje:</w:t>
      </w:r>
      <w:r w:rsidRPr="009C0E52">
        <w:rPr>
          <w:rFonts w:ascii="Calibri" w:hAnsi="Calibri" w:cs="Calibri"/>
          <w:sz w:val="28"/>
          <w:szCs w:val="28"/>
        </w:rPr>
        <w:t xml:space="preserve">  </w:t>
      </w:r>
      <w:r w:rsidRPr="009C0E52">
        <w:rPr>
          <w:rFonts w:ascii="Calibri" w:hAnsi="Calibri" w:cs="Calibri"/>
          <w:color w:val="000000"/>
          <w:sz w:val="28"/>
          <w:szCs w:val="28"/>
        </w:rPr>
        <w:t xml:space="preserve">povinnou pobytovou taxu cca </w:t>
      </w:r>
      <w:r w:rsidR="001C1589">
        <w:rPr>
          <w:rFonts w:ascii="Calibri" w:hAnsi="Calibri" w:cs="Calibri"/>
          <w:color w:val="000000"/>
          <w:sz w:val="28"/>
          <w:szCs w:val="28"/>
        </w:rPr>
        <w:t>2</w:t>
      </w:r>
      <w:r w:rsidRPr="009C0E52">
        <w:rPr>
          <w:rFonts w:ascii="Calibri" w:hAnsi="Calibri" w:cs="Calibri"/>
          <w:color w:val="000000"/>
          <w:sz w:val="28"/>
          <w:szCs w:val="28"/>
        </w:rPr>
        <w:t xml:space="preserve"> E</w:t>
      </w:r>
      <w:r w:rsidR="00AE01B7">
        <w:rPr>
          <w:rFonts w:ascii="Calibri" w:hAnsi="Calibri" w:cs="Calibri"/>
          <w:color w:val="000000"/>
          <w:sz w:val="28"/>
          <w:szCs w:val="28"/>
        </w:rPr>
        <w:t>uro</w:t>
      </w:r>
      <w:r w:rsidRPr="009C0E52">
        <w:rPr>
          <w:rFonts w:ascii="Calibri" w:hAnsi="Calibri" w:cs="Calibri"/>
          <w:color w:val="000000"/>
          <w:sz w:val="28"/>
          <w:szCs w:val="28"/>
        </w:rPr>
        <w:t xml:space="preserve">/os./noc, povinný poplatek cca </w:t>
      </w:r>
      <w:r w:rsidR="001C1589">
        <w:rPr>
          <w:rFonts w:ascii="Calibri" w:hAnsi="Calibri" w:cs="Calibri"/>
          <w:color w:val="000000"/>
          <w:sz w:val="28"/>
          <w:szCs w:val="28"/>
        </w:rPr>
        <w:t>2</w:t>
      </w:r>
      <w:r w:rsidRPr="009C0E52">
        <w:rPr>
          <w:rFonts w:ascii="Calibri" w:hAnsi="Calibri" w:cs="Calibri"/>
          <w:color w:val="000000"/>
          <w:sz w:val="28"/>
          <w:szCs w:val="28"/>
        </w:rPr>
        <w:t xml:space="preserve">1 </w:t>
      </w:r>
      <w:r w:rsidR="00AE01B7">
        <w:rPr>
          <w:rFonts w:ascii="Calibri" w:hAnsi="Calibri" w:cs="Calibri"/>
          <w:color w:val="000000"/>
          <w:sz w:val="28"/>
          <w:szCs w:val="28"/>
        </w:rPr>
        <w:t>EUR</w:t>
      </w:r>
      <w:r w:rsidRPr="009C0E52">
        <w:rPr>
          <w:rFonts w:ascii="Calibri" w:hAnsi="Calibri" w:cs="Calibri"/>
          <w:color w:val="000000"/>
          <w:sz w:val="28"/>
          <w:szCs w:val="28"/>
        </w:rPr>
        <w:t xml:space="preserve"> za vjezd do města Pisa a na Vesuv, vstupné cca 1</w:t>
      </w:r>
      <w:r w:rsidR="001C1589">
        <w:rPr>
          <w:rFonts w:ascii="Calibri" w:hAnsi="Calibri" w:cs="Calibri"/>
          <w:color w:val="000000"/>
          <w:sz w:val="28"/>
          <w:szCs w:val="28"/>
        </w:rPr>
        <w:t>6</w:t>
      </w:r>
      <w:r w:rsidRPr="009C0E52">
        <w:rPr>
          <w:rFonts w:ascii="Calibri" w:hAnsi="Calibri" w:cs="Calibri"/>
          <w:color w:val="000000"/>
          <w:sz w:val="28"/>
          <w:szCs w:val="28"/>
        </w:rPr>
        <w:t>0 E</w:t>
      </w:r>
      <w:r w:rsidR="00AE01B7">
        <w:rPr>
          <w:rFonts w:ascii="Calibri" w:hAnsi="Calibri" w:cs="Calibri"/>
          <w:color w:val="000000"/>
          <w:sz w:val="28"/>
          <w:szCs w:val="28"/>
        </w:rPr>
        <w:t>UR</w:t>
      </w:r>
      <w:r w:rsidRPr="009C0E52">
        <w:rPr>
          <w:rFonts w:ascii="Calibri" w:hAnsi="Calibri" w:cs="Calibri"/>
          <w:color w:val="000000"/>
          <w:sz w:val="28"/>
          <w:szCs w:val="28"/>
        </w:rPr>
        <w:t>/osoba + cca 35 E</w:t>
      </w:r>
      <w:r w:rsidR="00AE01B7">
        <w:rPr>
          <w:rFonts w:ascii="Calibri" w:hAnsi="Calibri" w:cs="Calibri"/>
          <w:color w:val="000000"/>
          <w:sz w:val="28"/>
          <w:szCs w:val="28"/>
        </w:rPr>
        <w:t>UR</w:t>
      </w:r>
      <w:r w:rsidRPr="009C0E52">
        <w:rPr>
          <w:rFonts w:ascii="Calibri" w:hAnsi="Calibri" w:cs="Calibri"/>
          <w:color w:val="000000"/>
          <w:sz w:val="28"/>
          <w:szCs w:val="28"/>
        </w:rPr>
        <w:t>/osoba na individuální prohlídky památek, komplexní cestovní pojištění, příplatek za jednolůžkový pokoj</w:t>
      </w:r>
    </w:p>
    <w:p w14:paraId="6342718B" w14:textId="77777777" w:rsidR="009C0E52" w:rsidRPr="00233EC1" w:rsidRDefault="009C0E52" w:rsidP="00082004">
      <w:pPr>
        <w:rPr>
          <w:rFonts w:ascii="Calibri" w:hAnsi="Calibri" w:cs="Calibri"/>
          <w:sz w:val="30"/>
          <w:szCs w:val="30"/>
        </w:rPr>
      </w:pPr>
      <w:r w:rsidRPr="00233EC1">
        <w:rPr>
          <w:rFonts w:ascii="Calibri" w:hAnsi="Calibri" w:cs="Calibri"/>
          <w:b/>
          <w:sz w:val="30"/>
          <w:szCs w:val="30"/>
          <w:u w:val="single"/>
        </w:rPr>
        <w:t>Příplatky:</w:t>
      </w:r>
    </w:p>
    <w:p w14:paraId="6883ACE0" w14:textId="01F961A7" w:rsidR="001C1589" w:rsidRDefault="009F0614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Jízdné lodí: Sorrento – Capri - Sorrento</w:t>
      </w:r>
      <w:r w:rsidR="001C1589">
        <w:rPr>
          <w:rFonts w:ascii="Calibri" w:hAnsi="Calibri" w:cs="Calibri"/>
          <w:sz w:val="28"/>
          <w:szCs w:val="28"/>
        </w:rPr>
        <w:t xml:space="preserve"> (hrazeno v CK)………</w:t>
      </w:r>
      <w:r>
        <w:rPr>
          <w:rFonts w:ascii="Calibri" w:hAnsi="Calibri" w:cs="Calibri"/>
          <w:sz w:val="28"/>
          <w:szCs w:val="28"/>
        </w:rPr>
        <w:t>….</w:t>
      </w:r>
      <w:r w:rsidR="006C377A">
        <w:rPr>
          <w:rFonts w:ascii="Calibri" w:hAnsi="Calibri" w:cs="Calibri"/>
          <w:sz w:val="28"/>
          <w:szCs w:val="28"/>
        </w:rPr>
        <w:t>..</w:t>
      </w:r>
      <w:r w:rsidR="001C1589">
        <w:rPr>
          <w:rFonts w:ascii="Calibri" w:hAnsi="Calibri" w:cs="Calibri"/>
          <w:sz w:val="28"/>
          <w:szCs w:val="28"/>
        </w:rPr>
        <w:t>…………………...</w:t>
      </w:r>
      <w:r w:rsidR="006E0975">
        <w:rPr>
          <w:rFonts w:ascii="Calibri" w:hAnsi="Calibri" w:cs="Calibri"/>
          <w:b/>
          <w:bCs/>
          <w:sz w:val="28"/>
          <w:szCs w:val="28"/>
        </w:rPr>
        <w:t>1 0</w:t>
      </w:r>
      <w:r w:rsidR="001C1589" w:rsidRPr="001C1589">
        <w:rPr>
          <w:rFonts w:ascii="Calibri" w:hAnsi="Calibri" w:cs="Calibri"/>
          <w:b/>
          <w:bCs/>
          <w:sz w:val="28"/>
          <w:szCs w:val="28"/>
        </w:rPr>
        <w:t>90,-</w:t>
      </w:r>
      <w:r w:rsidR="006E0975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1C1589" w:rsidRPr="001C1589">
        <w:rPr>
          <w:rFonts w:ascii="Calibri" w:hAnsi="Calibri" w:cs="Calibri"/>
          <w:b/>
          <w:bCs/>
          <w:sz w:val="28"/>
          <w:szCs w:val="28"/>
        </w:rPr>
        <w:t>Kč/osoba</w:t>
      </w:r>
    </w:p>
    <w:p w14:paraId="070ACB13" w14:textId="091C9F4F" w:rsidR="009C0E52" w:rsidRPr="008B081B" w:rsidRDefault="009C0E52">
      <w:pPr>
        <w:rPr>
          <w:rFonts w:ascii="Calibri" w:hAnsi="Calibri" w:cs="Calibri"/>
          <w:sz w:val="28"/>
          <w:szCs w:val="28"/>
        </w:rPr>
      </w:pPr>
      <w:r w:rsidRPr="008B081B">
        <w:rPr>
          <w:rFonts w:ascii="Calibri" w:hAnsi="Calibri" w:cs="Calibri"/>
          <w:sz w:val="28"/>
          <w:szCs w:val="28"/>
        </w:rPr>
        <w:t>Jednolůžkový pokoj .....................................................................................</w:t>
      </w:r>
      <w:r w:rsidR="009C781C">
        <w:rPr>
          <w:rFonts w:ascii="Calibri" w:hAnsi="Calibri" w:cs="Calibri"/>
          <w:sz w:val="28"/>
          <w:szCs w:val="28"/>
        </w:rPr>
        <w:t>.</w:t>
      </w:r>
      <w:r w:rsidR="008B081B">
        <w:rPr>
          <w:rFonts w:ascii="Calibri" w:hAnsi="Calibri" w:cs="Calibri"/>
          <w:sz w:val="28"/>
          <w:szCs w:val="28"/>
        </w:rPr>
        <w:t>….</w:t>
      </w:r>
      <w:r w:rsidR="00631F23" w:rsidRPr="008B081B">
        <w:rPr>
          <w:rFonts w:ascii="Calibri" w:hAnsi="Calibri" w:cs="Calibri"/>
          <w:b/>
          <w:bCs/>
          <w:sz w:val="28"/>
          <w:szCs w:val="28"/>
        </w:rPr>
        <w:t>2 1</w:t>
      </w:r>
      <w:r w:rsidRPr="008B081B">
        <w:rPr>
          <w:rFonts w:ascii="Calibri" w:hAnsi="Calibri" w:cs="Calibri"/>
          <w:b/>
          <w:bCs/>
          <w:sz w:val="28"/>
          <w:szCs w:val="28"/>
        </w:rPr>
        <w:t>00,-</w:t>
      </w:r>
      <w:r w:rsidR="006E0975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8B081B">
        <w:rPr>
          <w:rFonts w:ascii="Calibri" w:hAnsi="Calibri" w:cs="Calibri"/>
          <w:b/>
          <w:bCs/>
          <w:sz w:val="28"/>
          <w:szCs w:val="28"/>
        </w:rPr>
        <w:t>Kč/zájezd</w:t>
      </w:r>
    </w:p>
    <w:p w14:paraId="5D06E9AF" w14:textId="3743D42D" w:rsidR="004A5A0C" w:rsidRPr="00B31AD4" w:rsidRDefault="004A5A0C" w:rsidP="00B31AD4">
      <w:pPr>
        <w:autoSpaceDE w:val="0"/>
        <w:rPr>
          <w:rFonts w:ascii="Calibri" w:eastAsia="TimesNewRomanPSMT" w:hAnsi="Calibri" w:cs="Calibri"/>
          <w:b/>
          <w:bCs/>
          <w:sz w:val="28"/>
          <w:szCs w:val="28"/>
        </w:rPr>
      </w:pPr>
      <w:r>
        <w:rPr>
          <w:rFonts w:ascii="Calibri" w:eastAsia="TimesNewRomanPSMT" w:hAnsi="Calibri" w:cs="Calibri"/>
          <w:sz w:val="28"/>
          <w:szCs w:val="28"/>
        </w:rPr>
        <w:t xml:space="preserve">Cestovní pojištění (léčebné výlohy, storno, </w:t>
      </w:r>
      <w:r>
        <w:rPr>
          <w:rFonts w:ascii="Calibri" w:hAnsi="Calibri" w:cs="Calibri"/>
          <w:sz w:val="28"/>
          <w:szCs w:val="28"/>
        </w:rPr>
        <w:t>COVID-19 -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8"/>
          <w:szCs w:val="28"/>
        </w:rPr>
        <w:t>ubytování a doprava)</w:t>
      </w:r>
      <w:r>
        <w:rPr>
          <w:rFonts w:ascii="Calibri" w:hAnsi="Calibri" w:cs="Calibri"/>
          <w:sz w:val="22"/>
          <w:szCs w:val="22"/>
        </w:rPr>
        <w:t>…….</w:t>
      </w:r>
      <w:r>
        <w:rPr>
          <w:rFonts w:ascii="Calibri" w:hAnsi="Calibri" w:cs="Calibri"/>
          <w:b/>
          <w:bCs/>
          <w:sz w:val="28"/>
          <w:szCs w:val="28"/>
        </w:rPr>
        <w:t>45,- Kč/osoba/den</w:t>
      </w:r>
    </w:p>
    <w:p w14:paraId="0039DEDD" w14:textId="7F6EE9A9" w:rsidR="00631F23" w:rsidRPr="00233EC1" w:rsidRDefault="00631F23" w:rsidP="00082004">
      <w:pPr>
        <w:rPr>
          <w:rFonts w:ascii="Calibri" w:hAnsi="Calibri" w:cs="Calibri"/>
          <w:sz w:val="30"/>
          <w:szCs w:val="30"/>
        </w:rPr>
      </w:pPr>
      <w:r w:rsidRPr="00233EC1">
        <w:rPr>
          <w:rFonts w:ascii="Calibri" w:hAnsi="Calibri" w:cs="Calibri"/>
          <w:b/>
          <w:sz w:val="30"/>
          <w:szCs w:val="30"/>
          <w:u w:val="single"/>
        </w:rPr>
        <w:t>Nástupní místa</w:t>
      </w:r>
      <w:r w:rsidRPr="00233EC1">
        <w:rPr>
          <w:rFonts w:ascii="Calibri" w:hAnsi="Calibri" w:cs="Calibri"/>
          <w:sz w:val="30"/>
          <w:szCs w:val="30"/>
        </w:rPr>
        <w:t>:</w:t>
      </w:r>
    </w:p>
    <w:p w14:paraId="47278566" w14:textId="77777777" w:rsidR="009C0E52" w:rsidRPr="00233EC1" w:rsidRDefault="00E33A1A">
      <w:pPr>
        <w:rPr>
          <w:rFonts w:ascii="Calibri" w:hAnsi="Calibri" w:cs="Calibri"/>
          <w:sz w:val="28"/>
          <w:szCs w:val="28"/>
        </w:rPr>
      </w:pPr>
      <w:r w:rsidRPr="00233EC1">
        <w:rPr>
          <w:rFonts w:ascii="Calibri" w:hAnsi="Calibri" w:cs="Calibri"/>
          <w:sz w:val="28"/>
          <w:szCs w:val="28"/>
        </w:rPr>
        <w:t>Liberec, Jablonec n. N., Turnov, Mnichovo Hradiště, Mladá Boleslav, Praha,</w:t>
      </w:r>
      <w:r w:rsidR="00082004">
        <w:rPr>
          <w:rFonts w:ascii="Calibri" w:hAnsi="Calibri" w:cs="Calibri"/>
          <w:sz w:val="28"/>
          <w:szCs w:val="28"/>
        </w:rPr>
        <w:t xml:space="preserve"> </w:t>
      </w:r>
      <w:r w:rsidRPr="00233EC1">
        <w:rPr>
          <w:rFonts w:ascii="Calibri" w:hAnsi="Calibri" w:cs="Calibri"/>
          <w:sz w:val="28"/>
          <w:szCs w:val="28"/>
        </w:rPr>
        <w:t>Tábor, České Budějovice, Děčín (transfer do/z Liberce)</w:t>
      </w:r>
    </w:p>
    <w:p w14:paraId="52356DFA" w14:textId="5C56D511" w:rsidR="0049380F" w:rsidRPr="00E33A1A" w:rsidRDefault="009C0E52" w:rsidP="00082004">
      <w:pPr>
        <w:rPr>
          <w:rFonts w:ascii="Calibri" w:hAnsi="Calibri" w:cs="Calibri"/>
          <w:sz w:val="26"/>
          <w:szCs w:val="26"/>
          <w:u w:val="single"/>
        </w:rPr>
      </w:pPr>
      <w:r w:rsidRPr="009C0E52">
        <w:rPr>
          <w:rFonts w:ascii="Calibri" w:hAnsi="Calibri" w:cs="Calibri"/>
          <w:b/>
          <w:bCs/>
          <w:sz w:val="28"/>
          <w:szCs w:val="28"/>
          <w:u w:val="single"/>
        </w:rPr>
        <w:t>Doporučená částka na vstupy dle programu: cca 1</w:t>
      </w:r>
      <w:r w:rsidR="001C1589">
        <w:rPr>
          <w:rFonts w:ascii="Calibri" w:hAnsi="Calibri" w:cs="Calibri"/>
          <w:b/>
          <w:bCs/>
          <w:sz w:val="28"/>
          <w:szCs w:val="28"/>
          <w:u w:val="single"/>
        </w:rPr>
        <w:t>6</w:t>
      </w:r>
      <w:r w:rsidRPr="009C0E52">
        <w:rPr>
          <w:rFonts w:ascii="Calibri" w:hAnsi="Calibri" w:cs="Calibri"/>
          <w:b/>
          <w:bCs/>
          <w:sz w:val="28"/>
          <w:szCs w:val="28"/>
          <w:u w:val="single"/>
        </w:rPr>
        <w:t xml:space="preserve">0,- EUR/osoba (včetně místního průvodce v Římě a v Pompejích, jízdného lodí na ostrov Capri, metro v Římě a ve Florencii) </w:t>
      </w:r>
    </w:p>
    <w:p w14:paraId="66C8E277" w14:textId="77777777" w:rsidR="00F80155" w:rsidRDefault="00F80155">
      <w:pPr>
        <w:rPr>
          <w:rFonts w:ascii="Calibri" w:hAnsi="Calibri" w:cs="Calibri"/>
          <w:sz w:val="20"/>
          <w:u w:val="single"/>
        </w:rPr>
      </w:pPr>
    </w:p>
    <w:p w14:paraId="43A4D67B" w14:textId="3AAB63A2" w:rsidR="00082004" w:rsidRPr="00723B07" w:rsidRDefault="00723B07" w:rsidP="00723B07">
      <w:pPr>
        <w:spacing w:before="120"/>
        <w:rPr>
          <w:rFonts w:ascii="Calibri" w:hAnsi="Calibri" w:cs="Calibri"/>
          <w:kern w:val="2"/>
          <w:sz w:val="20"/>
          <w:lang w:eastAsia="cs-CZ"/>
        </w:rPr>
      </w:pPr>
      <w:r>
        <w:rPr>
          <w:rFonts w:ascii="Calibri" w:hAnsi="Calibri" w:cs="Calibri"/>
          <w:sz w:val="20"/>
        </w:rPr>
        <w:t xml:space="preserve">Cestovní kancelář KARAVAN, Moskevská 637/6, 460 01 Liberec, WEB: </w:t>
      </w:r>
      <w:hyperlink r:id="rId9" w:history="1">
        <w:r>
          <w:rPr>
            <w:rStyle w:val="Hypertextovodkaz"/>
            <w:rFonts w:ascii="Calibri" w:hAnsi="Calibri" w:cs="Calibri"/>
            <w:sz w:val="20"/>
          </w:rPr>
          <w:t>www.ck-karavan.cz</w:t>
        </w:r>
      </w:hyperlink>
      <w:r>
        <w:rPr>
          <w:rFonts w:ascii="Calibri" w:hAnsi="Calibri" w:cs="Calibri"/>
          <w:sz w:val="20"/>
        </w:rPr>
        <w:t xml:space="preserve"> , e-mail: </w:t>
      </w:r>
      <w:hyperlink r:id="rId10" w:history="1">
        <w:r>
          <w:rPr>
            <w:rStyle w:val="Hypertextovodkaz"/>
            <w:rFonts w:ascii="Calibri" w:hAnsi="Calibri" w:cs="Calibri"/>
            <w:sz w:val="20"/>
          </w:rPr>
          <w:t>info@ck-karavan.cz</w:t>
        </w:r>
      </w:hyperlink>
      <w:r>
        <w:rPr>
          <w:rFonts w:ascii="Calibri" w:hAnsi="Calibri" w:cs="Calibri"/>
          <w:sz w:val="20"/>
        </w:rPr>
        <w:t xml:space="preserve"> , Tel.: 485 105 510 </w:t>
      </w:r>
    </w:p>
    <w:sectPr w:rsidR="00082004" w:rsidRPr="00723B07">
      <w:pgSz w:w="11906" w:h="16838"/>
      <w:pgMar w:top="283" w:right="283" w:bottom="283" w:left="283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701196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1F23"/>
    <w:rsid w:val="00082004"/>
    <w:rsid w:val="001C1589"/>
    <w:rsid w:val="00233EC1"/>
    <w:rsid w:val="003503BB"/>
    <w:rsid w:val="00377196"/>
    <w:rsid w:val="0045517C"/>
    <w:rsid w:val="00462F8F"/>
    <w:rsid w:val="00492D58"/>
    <w:rsid w:val="0049380F"/>
    <w:rsid w:val="004A5A0C"/>
    <w:rsid w:val="004C3410"/>
    <w:rsid w:val="00631F23"/>
    <w:rsid w:val="006C377A"/>
    <w:rsid w:val="006E0975"/>
    <w:rsid w:val="00723B07"/>
    <w:rsid w:val="00817E82"/>
    <w:rsid w:val="008B081B"/>
    <w:rsid w:val="008C57B1"/>
    <w:rsid w:val="008F53DF"/>
    <w:rsid w:val="009664E7"/>
    <w:rsid w:val="00976278"/>
    <w:rsid w:val="009770B8"/>
    <w:rsid w:val="009C0E52"/>
    <w:rsid w:val="009C781C"/>
    <w:rsid w:val="009F0614"/>
    <w:rsid w:val="00A425EF"/>
    <w:rsid w:val="00A6134F"/>
    <w:rsid w:val="00AE01B7"/>
    <w:rsid w:val="00B30C2D"/>
    <w:rsid w:val="00B31AD4"/>
    <w:rsid w:val="00B31D4E"/>
    <w:rsid w:val="00BB3B4F"/>
    <w:rsid w:val="00C73BAB"/>
    <w:rsid w:val="00E33A1A"/>
    <w:rsid w:val="00F8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,"/>
  <w:listSeparator w:val=";"/>
  <w14:docId w14:val="5C501AEC"/>
  <w15:chartTrackingRefBased/>
  <w15:docId w15:val="{D39E2221-6FB1-4FAB-9361-C5F8A1D2E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sz w:val="24"/>
      <w:lang w:eastAsia="hi-IN" w:bidi="hi-IN"/>
    </w:rPr>
  </w:style>
  <w:style w:type="paragraph" w:styleId="Nadpis1">
    <w:name w:val="heading 1"/>
    <w:basedOn w:val="Normln"/>
    <w:next w:val="Normln"/>
    <w:qFormat/>
    <w:pPr>
      <w:numPr>
        <w:numId w:val="1"/>
      </w:numPr>
      <w:spacing w:before="240" w:after="60"/>
      <w:outlineLvl w:val="0"/>
    </w:pPr>
    <w:rPr>
      <w:rFonts w:ascii="Arial" w:hAnsi="Arial" w:cs="Arial"/>
      <w:b/>
      <w:sz w:val="32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spacing w:before="240" w:after="120"/>
    </w:pPr>
    <w:rPr>
      <w:rFonts w:ascii="Arial" w:hAnsi="Arial" w:cs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pacing w:before="120" w:after="120"/>
    </w:pPr>
    <w:rPr>
      <w:i/>
    </w:rPr>
  </w:style>
  <w:style w:type="paragraph" w:customStyle="1" w:styleId="Rejstk">
    <w:name w:val="Rejstřík"/>
    <w:basedOn w:val="Normln"/>
  </w:style>
  <w:style w:type="paragraph" w:customStyle="1" w:styleId="Styltabulky">
    <w:name w:val="Styl tabulky"/>
    <w:basedOn w:val="Normln"/>
    <w:rPr>
      <w:sz w:val="20"/>
    </w:rPr>
  </w:style>
  <w:style w:type="paragraph" w:customStyle="1" w:styleId="Obsahtabulky">
    <w:name w:val="Obsah tabulky"/>
    <w:basedOn w:val="Normln"/>
  </w:style>
  <w:style w:type="paragraph" w:customStyle="1" w:styleId="Nadpistabulky">
    <w:name w:val="Nadpis tabulky"/>
    <w:basedOn w:val="Obsahtabulky"/>
    <w:pPr>
      <w:jc w:val="center"/>
    </w:pPr>
    <w:rPr>
      <w:b/>
    </w:rPr>
  </w:style>
  <w:style w:type="paragraph" w:styleId="Zhlav">
    <w:name w:val="header"/>
    <w:basedOn w:val="Normln"/>
    <w:pPr>
      <w:suppressLineNumbers/>
      <w:tabs>
        <w:tab w:val="center" w:pos="4513"/>
        <w:tab w:val="right" w:pos="9026"/>
      </w:tabs>
    </w:pPr>
  </w:style>
  <w:style w:type="paragraph" w:styleId="Zpat">
    <w:name w:val="footer"/>
    <w:basedOn w:val="Normln"/>
    <w:link w:val="ZpatChar"/>
    <w:pPr>
      <w:suppressLineNumbers/>
      <w:tabs>
        <w:tab w:val="center" w:pos="4819"/>
        <w:tab w:val="right" w:pos="9638"/>
      </w:tabs>
    </w:pPr>
  </w:style>
  <w:style w:type="character" w:styleId="Hypertextovodkaz">
    <w:name w:val="Hyperlink"/>
    <w:uiPriority w:val="99"/>
    <w:unhideWhenUsed/>
    <w:rsid w:val="00082004"/>
    <w:rPr>
      <w:color w:val="0563C1"/>
      <w:u w:val="single"/>
    </w:rPr>
  </w:style>
  <w:style w:type="character" w:styleId="Siln">
    <w:name w:val="Strong"/>
    <w:uiPriority w:val="22"/>
    <w:qFormat/>
    <w:rsid w:val="00B31AD4"/>
    <w:rPr>
      <w:b/>
      <w:bCs/>
    </w:rPr>
  </w:style>
  <w:style w:type="character" w:customStyle="1" w:styleId="ZpatChar">
    <w:name w:val="Zápatí Char"/>
    <w:link w:val="Zpat"/>
    <w:rsid w:val="00723B07"/>
    <w:rPr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fo@ck-karavan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k-karavan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309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Links>
    <vt:vector size="12" baseType="variant">
      <vt:variant>
        <vt:i4>2359370</vt:i4>
      </vt:variant>
      <vt:variant>
        <vt:i4>3</vt:i4>
      </vt:variant>
      <vt:variant>
        <vt:i4>0</vt:i4>
      </vt:variant>
      <vt:variant>
        <vt:i4>5</vt:i4>
      </vt:variant>
      <vt:variant>
        <vt:lpwstr>mailto:info@ck-karavan.cz</vt:lpwstr>
      </vt:variant>
      <vt:variant>
        <vt:lpwstr/>
      </vt:variant>
      <vt:variant>
        <vt:i4>5242969</vt:i4>
      </vt:variant>
      <vt:variant>
        <vt:i4>0</vt:i4>
      </vt:variant>
      <vt:variant>
        <vt:i4>0</vt:i4>
      </vt:variant>
      <vt:variant>
        <vt:i4>5</vt:i4>
      </vt:variant>
      <vt:variant>
        <vt:lpwstr>http://www.ck-karavan.cz/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Karavan2</dc:creator>
  <cp:keywords/>
  <cp:lastModifiedBy>CK Karavan Liberec CK Karavan Liberec</cp:lastModifiedBy>
  <cp:revision>19</cp:revision>
  <cp:lastPrinted>2022-12-22T16:35:00Z</cp:lastPrinted>
  <dcterms:created xsi:type="dcterms:W3CDTF">2022-12-22T16:35:00Z</dcterms:created>
  <dcterms:modified xsi:type="dcterms:W3CDTF">2023-11-29T15:27:00Z</dcterms:modified>
</cp:coreProperties>
</file>